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20" w:rsidRPr="004144CD" w:rsidRDefault="00C32B20" w:rsidP="004144CD">
      <w:pPr>
        <w:pStyle w:val="1"/>
        <w:ind w:left="0"/>
        <w:rPr>
          <w:rFonts w:ascii="Times New Roman" w:hAnsi="Times New Roman"/>
          <w:sz w:val="28"/>
          <w:szCs w:val="28"/>
        </w:rPr>
      </w:pPr>
      <w:bookmarkStart w:id="0" w:name="_Toc377048855"/>
      <w:bookmarkStart w:id="1" w:name="_GoBack"/>
      <w:bookmarkEnd w:id="1"/>
      <w:r w:rsidRPr="004144CD">
        <w:rPr>
          <w:rFonts w:ascii="Times New Roman" w:hAnsi="Times New Roman"/>
          <w:sz w:val="28"/>
          <w:szCs w:val="28"/>
        </w:rPr>
        <w:t xml:space="preserve">МЕтодические рекомендации по написанию и оформлению </w:t>
      </w:r>
      <w:r w:rsidRPr="004144CD">
        <w:rPr>
          <w:rFonts w:ascii="Times New Roman" w:hAnsi="Times New Roman"/>
          <w:sz w:val="28"/>
          <w:szCs w:val="28"/>
          <w:lang w:val="ru-RU"/>
        </w:rPr>
        <w:br/>
      </w:r>
      <w:r w:rsidRPr="004144CD">
        <w:rPr>
          <w:rFonts w:ascii="Times New Roman" w:hAnsi="Times New Roman"/>
          <w:sz w:val="28"/>
          <w:szCs w:val="28"/>
        </w:rPr>
        <w:t>научно-исследовательской работы</w:t>
      </w:r>
      <w:bookmarkEnd w:id="0"/>
      <w:r w:rsidR="004144CD" w:rsidRPr="004144CD">
        <w:t xml:space="preserve"> </w:t>
      </w:r>
      <w:r w:rsidR="004144CD" w:rsidRPr="004144CD">
        <w:rPr>
          <w:rFonts w:ascii="Times New Roman" w:hAnsi="Times New Roman"/>
          <w:sz w:val="28"/>
          <w:szCs w:val="28"/>
        </w:rPr>
        <w:t>А. М. Волочко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sz w:val="28"/>
          <w:szCs w:val="28"/>
        </w:rPr>
        <w:t xml:space="preserve">Важное место в реализации приоритетных направлений образования в современном информационном обществе занимает </w:t>
      </w:r>
      <w:r w:rsidRPr="004144CD">
        <w:rPr>
          <w:spacing w:val="-4"/>
          <w:sz w:val="28"/>
          <w:szCs w:val="28"/>
        </w:rPr>
        <w:t xml:space="preserve">научно-исследовательская деятельность учащихся, </w:t>
      </w:r>
      <w:r w:rsidRPr="004144CD">
        <w:rPr>
          <w:spacing w:val="-4"/>
          <w:sz w:val="28"/>
          <w:szCs w:val="28"/>
          <w:lang w:val="be-BY"/>
        </w:rPr>
        <w:t>цель которой</w:t>
      </w:r>
      <w:r w:rsidRPr="004144CD">
        <w:rPr>
          <w:sz w:val="28"/>
          <w:szCs w:val="28"/>
          <w:lang w:val="be-BY"/>
        </w:rPr>
        <w:t xml:space="preserve"> — приобщение учащихся к научной работе, творческое развитие личности, пробуждение инициативы, стремления к самостоятель</w:t>
      </w:r>
      <w:r w:rsidRPr="004144CD">
        <w:rPr>
          <w:sz w:val="28"/>
          <w:szCs w:val="28"/>
          <w:lang w:val="be-BY"/>
        </w:rPr>
        <w:softHyphen/>
        <w:t>ному поиску, выявление профессиональных предпочтений, формирование умений публичного выступления, лидерских качеств</w:t>
      </w:r>
      <w:r w:rsidRPr="004144CD">
        <w:rPr>
          <w:sz w:val="28"/>
          <w:szCs w:val="28"/>
        </w:rPr>
        <w:t xml:space="preserve">. 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sz w:val="28"/>
          <w:szCs w:val="28"/>
          <w:lang w:val="be-BY"/>
        </w:rPr>
        <w:t>Научно-исследовательская работа — это система методов, средств и организационных мероприятий, обеспечивающих усвоение разных этапов научно-исследовательского цикла, который включает фундаментальные (научные) исследования, проектные работы. В отношении школьного обучения под научно-исследовательской работой понимается самостоятельная исследовательская, творческая работа учащегося, выполненная под руководством педагога, содержание и объем которой выходят за рамки учебной программы. Пр</w:t>
      </w:r>
      <w:r w:rsidRPr="004144CD">
        <w:rPr>
          <w:sz w:val="28"/>
          <w:szCs w:val="28"/>
        </w:rPr>
        <w:t xml:space="preserve">и этом </w:t>
      </w:r>
      <w:r w:rsidRPr="004144CD">
        <w:rPr>
          <w:i/>
          <w:sz w:val="28"/>
          <w:szCs w:val="28"/>
          <w:lang w:val="be-BY"/>
        </w:rPr>
        <w:t>функции руководителя</w:t>
      </w:r>
      <w:r w:rsidRPr="004144CD">
        <w:rPr>
          <w:sz w:val="28"/>
          <w:szCs w:val="28"/>
          <w:lang w:val="be-BY"/>
        </w:rPr>
        <w:t xml:space="preserve"> заключаются в помощи при выборе темы исследования и ее формулировке, руководстве во время составления списка литературы (библиографии по теме), помощи в составлении плана работы, определении конкретных заданий, обсуждении результатов исследования, в оформлении работы, проверке и корректировке текста.</w:t>
      </w:r>
    </w:p>
    <w:p w:rsidR="00C32B20" w:rsidRPr="004144CD" w:rsidRDefault="00C32B20" w:rsidP="00C32B20">
      <w:pPr>
        <w:spacing w:line="268" w:lineRule="exact"/>
        <w:rPr>
          <w:spacing w:val="-2"/>
          <w:sz w:val="28"/>
          <w:szCs w:val="28"/>
        </w:rPr>
      </w:pPr>
      <w:r w:rsidRPr="004144CD">
        <w:rPr>
          <w:spacing w:val="-2"/>
          <w:sz w:val="28"/>
          <w:szCs w:val="28"/>
        </w:rPr>
        <w:t>При организации научно-исследовательской деятельности в учреждениях общего среднего образования необходимо помнить, что привлечение учащихся к исследовательской деятельности никоим образом не связано с тем, чтобы настраивать их на обязательное открытие чего-либо совершенно нового в области человеческих знаний. Главная задача состоит в том, чтобы привить учащимся вкус к исследовательской деятельности, потребность в мыслительной работе, требующей усердия, старательности, самостоятельности мышления.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spacing w:val="-6"/>
          <w:sz w:val="28"/>
          <w:szCs w:val="28"/>
        </w:rPr>
        <w:t>Исходя из этого положения, роль педагога в руководст</w:t>
      </w:r>
      <w:r w:rsidRPr="004144CD">
        <w:rPr>
          <w:spacing w:val="-3"/>
          <w:sz w:val="28"/>
          <w:szCs w:val="28"/>
        </w:rPr>
        <w:t>ве исследовательской деятельностью учащегося заключается не в том, чтобы быть кор</w:t>
      </w:r>
      <w:r w:rsidRPr="004144CD">
        <w:rPr>
          <w:spacing w:val="-4"/>
          <w:sz w:val="28"/>
          <w:szCs w:val="28"/>
        </w:rPr>
        <w:t xml:space="preserve">ректором собранных учеником материалов по той или иной теме. Учитель, который руководит научно-исследовательской работой учащегося, — это, прежде всего старший товарищ, который является одновременно консультантом, </w:t>
      </w:r>
      <w:r w:rsidRPr="004144CD">
        <w:rPr>
          <w:spacing w:val="-5"/>
          <w:sz w:val="28"/>
          <w:szCs w:val="28"/>
        </w:rPr>
        <w:t>советчиком, помощником в самостоятельной исследовательской дея</w:t>
      </w:r>
      <w:r w:rsidRPr="004144CD">
        <w:rPr>
          <w:sz w:val="28"/>
          <w:szCs w:val="28"/>
        </w:rPr>
        <w:t>тельности своего ученика.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sz w:val="28"/>
          <w:szCs w:val="28"/>
        </w:rPr>
        <w:t>Именно такой подход к организации научно-исследователь</w:t>
      </w:r>
      <w:r w:rsidRPr="004144CD">
        <w:rPr>
          <w:sz w:val="28"/>
          <w:szCs w:val="28"/>
          <w:lang w:val="be-BY"/>
        </w:rPr>
        <w:softHyphen/>
      </w:r>
      <w:proofErr w:type="spellStart"/>
      <w:r w:rsidRPr="004144CD">
        <w:rPr>
          <w:sz w:val="28"/>
          <w:szCs w:val="28"/>
        </w:rPr>
        <w:t>ской</w:t>
      </w:r>
      <w:proofErr w:type="spellEnd"/>
      <w:r w:rsidRPr="004144CD">
        <w:rPr>
          <w:sz w:val="28"/>
          <w:szCs w:val="28"/>
        </w:rPr>
        <w:t xml:space="preserve"> деятельности дает положительные результаты, формирует мотивацию участия в активной творческой деятельности, способствует пониманию учащимися необходимости развития своих способностей для дальнейшего личностного развития, успешного профессионального становления. Учреждение образования, заинтересованное в воспитании учащихся, способных к самовыражению, создает все условия для того, чтобы ученик мог заявить о себе, попробовать и почувствовать свои умения уже в стенах учебного заведения. </w:t>
      </w:r>
    </w:p>
    <w:p w:rsidR="00C32B20" w:rsidRPr="004144CD" w:rsidRDefault="00C32B20" w:rsidP="00C32B20">
      <w:pPr>
        <w:spacing w:line="268" w:lineRule="exact"/>
        <w:rPr>
          <w:spacing w:val="-2"/>
          <w:sz w:val="28"/>
          <w:szCs w:val="28"/>
        </w:rPr>
      </w:pPr>
      <w:r w:rsidRPr="004144CD">
        <w:rPr>
          <w:spacing w:val="-2"/>
          <w:sz w:val="28"/>
          <w:szCs w:val="28"/>
        </w:rPr>
        <w:t xml:space="preserve">Написание любой научно-исследовательской работы включает следующие этапы: </w:t>
      </w:r>
      <w:r w:rsidRPr="004144CD">
        <w:rPr>
          <w:b/>
          <w:spacing w:val="-2"/>
          <w:sz w:val="28"/>
          <w:szCs w:val="28"/>
        </w:rPr>
        <w:t>диагностический</w:t>
      </w:r>
      <w:r w:rsidRPr="004144CD">
        <w:rPr>
          <w:spacing w:val="-2"/>
          <w:sz w:val="28"/>
          <w:szCs w:val="28"/>
        </w:rPr>
        <w:t xml:space="preserve"> (выбор темы, определение цели и задач исследования); </w:t>
      </w:r>
      <w:r w:rsidRPr="004144CD">
        <w:rPr>
          <w:b/>
          <w:spacing w:val="-2"/>
          <w:sz w:val="28"/>
          <w:szCs w:val="28"/>
        </w:rPr>
        <w:t>прогностический</w:t>
      </w:r>
      <w:r w:rsidRPr="004144CD">
        <w:rPr>
          <w:spacing w:val="-2"/>
          <w:sz w:val="28"/>
          <w:szCs w:val="28"/>
        </w:rPr>
        <w:t xml:space="preserve"> (формулирование проблемы, ее актуальности и новизны); </w:t>
      </w:r>
      <w:r w:rsidRPr="004144CD">
        <w:rPr>
          <w:b/>
          <w:spacing w:val="-2"/>
          <w:sz w:val="28"/>
          <w:szCs w:val="28"/>
        </w:rPr>
        <w:t>организационный</w:t>
      </w:r>
      <w:r w:rsidRPr="004144CD">
        <w:rPr>
          <w:spacing w:val="-2"/>
          <w:sz w:val="28"/>
          <w:szCs w:val="28"/>
        </w:rPr>
        <w:t xml:space="preserve"> (сбор информации, составление списка литературы; запись, переработка и систематизация материала; составление плана работы; написание научно-исследовательской работы; формулирование выводов и заключения; редактирование текста, прогнозирование наиболее вероятностных вопросов и ответов на них; публичное выступление).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  <w:lang w:val="be-BY"/>
        </w:rPr>
      </w:pPr>
      <w:r w:rsidRPr="004144CD">
        <w:rPr>
          <w:rFonts w:eastAsia="TimesNewRoman"/>
          <w:sz w:val="28"/>
          <w:szCs w:val="28"/>
        </w:rPr>
        <w:t xml:space="preserve">Поскольку научно-исследовательская работа — это работа определенного жанра, то при ее написании должны быть соблюдены </w:t>
      </w:r>
      <w:r w:rsidRPr="004144CD">
        <w:rPr>
          <w:rFonts w:eastAsia="TimesNewRoman"/>
          <w:sz w:val="28"/>
          <w:szCs w:val="28"/>
          <w:lang w:val="be-BY"/>
        </w:rPr>
        <w:t>соо</w:t>
      </w:r>
      <w:proofErr w:type="spellStart"/>
      <w:r w:rsidRPr="004144CD">
        <w:rPr>
          <w:rFonts w:eastAsia="TimesNewRoman"/>
          <w:sz w:val="28"/>
          <w:szCs w:val="28"/>
        </w:rPr>
        <w:t>тветствующие</w:t>
      </w:r>
      <w:proofErr w:type="spellEnd"/>
      <w:r w:rsidRPr="004144CD">
        <w:rPr>
          <w:rFonts w:eastAsia="TimesNewRoman"/>
          <w:sz w:val="28"/>
          <w:szCs w:val="28"/>
        </w:rPr>
        <w:t xml:space="preserve"> требования. Самое главное, из которых заключается в том, что любая научно-исследовательская работа, независимо от темы и содержания, должна соответствовать строго определенной логике: от обоснования актуальности темы, ее новизны, определения проблемы, цели и задач исследования — до формулирования выводов. В хорошо написанной работе все должно быть подчинено единой идее, все должно быть взаимосвязано и взаимообусловлено.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sz w:val="28"/>
          <w:szCs w:val="28"/>
        </w:rPr>
        <w:t xml:space="preserve">Начальным этапом работы является выбор темы. </w:t>
      </w:r>
      <w:r w:rsidRPr="004144CD">
        <w:rPr>
          <w:rFonts w:eastAsia="TimesNewRoman,Bold"/>
          <w:b/>
          <w:bCs/>
          <w:sz w:val="28"/>
          <w:szCs w:val="28"/>
        </w:rPr>
        <w:t xml:space="preserve">Выбор </w:t>
      </w:r>
      <w:r w:rsidRPr="004144CD">
        <w:rPr>
          <w:rFonts w:eastAsia="TimesNewRoman,Bold"/>
          <w:b/>
          <w:bCs/>
          <w:sz w:val="28"/>
          <w:szCs w:val="28"/>
          <w:lang w:val="be-BY"/>
        </w:rPr>
        <w:t>т</w:t>
      </w:r>
      <w:proofErr w:type="spellStart"/>
      <w:r w:rsidRPr="004144CD">
        <w:rPr>
          <w:rFonts w:eastAsia="TimesNewRoman,Bold"/>
          <w:b/>
          <w:bCs/>
          <w:sz w:val="28"/>
          <w:szCs w:val="28"/>
        </w:rPr>
        <w:t>емы</w:t>
      </w:r>
      <w:proofErr w:type="spellEnd"/>
      <w:r w:rsidRPr="004144CD">
        <w:rPr>
          <w:rFonts w:eastAsia="TimesNewRoman,Bold"/>
          <w:b/>
          <w:bCs/>
          <w:sz w:val="28"/>
          <w:szCs w:val="28"/>
        </w:rPr>
        <w:t xml:space="preserve"> </w:t>
      </w:r>
      <w:r w:rsidRPr="004144CD">
        <w:rPr>
          <w:rFonts w:eastAsia="TimesNewRoman,Bold"/>
          <w:b/>
          <w:bCs/>
          <w:sz w:val="28"/>
          <w:szCs w:val="28"/>
          <w:lang w:val="be-BY"/>
        </w:rPr>
        <w:t xml:space="preserve">работы </w:t>
      </w:r>
      <w:r w:rsidRPr="004144CD">
        <w:rPr>
          <w:rFonts w:eastAsia="TimesNewRoman"/>
          <w:sz w:val="28"/>
          <w:szCs w:val="28"/>
        </w:rPr>
        <w:t xml:space="preserve">— очень важный момент, поскольку тема предопределяет весь дальнейший ход работы. Тема </w:t>
      </w:r>
      <w:r w:rsidRPr="004144CD">
        <w:rPr>
          <w:rFonts w:eastAsia="TimesNewRoman"/>
          <w:sz w:val="28"/>
          <w:szCs w:val="28"/>
          <w:lang w:val="be-BY"/>
        </w:rPr>
        <w:t xml:space="preserve">работы </w:t>
      </w:r>
      <w:r w:rsidRPr="004144CD">
        <w:rPr>
          <w:rFonts w:eastAsia="TimesNewRoman"/>
          <w:sz w:val="28"/>
          <w:szCs w:val="28"/>
        </w:rPr>
        <w:t xml:space="preserve">не должна быть ни слишком широкой, ни слишком узкой. В то же время, чем меньше слов в названии темы, тем она шире, охватывает более </w:t>
      </w:r>
      <w:r w:rsidRPr="004144CD">
        <w:rPr>
          <w:rFonts w:eastAsia="TimesNewRoman"/>
          <w:sz w:val="28"/>
          <w:szCs w:val="28"/>
          <w:lang w:val="be-BY"/>
        </w:rPr>
        <w:t xml:space="preserve">широкое </w:t>
      </w:r>
      <w:r w:rsidRPr="004144CD">
        <w:rPr>
          <w:rFonts w:eastAsia="TimesNewRoman"/>
          <w:spacing w:val="-4"/>
          <w:sz w:val="28"/>
          <w:szCs w:val="28"/>
          <w:lang w:val="be-BY"/>
        </w:rPr>
        <w:t xml:space="preserve">поле деятельности </w:t>
      </w:r>
      <w:r w:rsidRPr="004144CD">
        <w:rPr>
          <w:rFonts w:eastAsia="TimesNewRoman"/>
          <w:spacing w:val="-4"/>
          <w:sz w:val="28"/>
          <w:szCs w:val="28"/>
          <w:lang w:val="be-BY"/>
        </w:rPr>
        <w:lastRenderedPageBreak/>
        <w:t>(</w:t>
      </w:r>
      <w:r w:rsidRPr="004144CD">
        <w:rPr>
          <w:rFonts w:eastAsia="TimesNewRoman"/>
          <w:i/>
          <w:spacing w:val="-4"/>
          <w:sz w:val="28"/>
          <w:szCs w:val="28"/>
          <w:lang w:val="be-BY"/>
        </w:rPr>
        <w:t>Фразеологизмы в русском языке</w:t>
      </w:r>
      <w:r w:rsidRPr="004144CD">
        <w:rPr>
          <w:rFonts w:eastAsia="TimesNewRoman"/>
          <w:spacing w:val="-4"/>
          <w:sz w:val="28"/>
          <w:szCs w:val="28"/>
          <w:lang w:val="be-BY"/>
        </w:rPr>
        <w:t>)</w:t>
      </w:r>
      <w:r w:rsidRPr="004144CD">
        <w:rPr>
          <w:rFonts w:eastAsia="TimesNewRoman"/>
          <w:spacing w:val="-4"/>
          <w:sz w:val="28"/>
          <w:szCs w:val="28"/>
        </w:rPr>
        <w:t>. И наоборот,</w:t>
      </w:r>
      <w:r w:rsidRPr="004144CD">
        <w:rPr>
          <w:rFonts w:eastAsia="TimesNewRoman"/>
          <w:sz w:val="28"/>
          <w:szCs w:val="28"/>
        </w:rPr>
        <w:t xml:space="preserve"> — чем больше слов в названии, тем тема уже, охватывает более узкую область (</w:t>
      </w:r>
      <w:r w:rsidRPr="004144CD">
        <w:rPr>
          <w:rFonts w:eastAsia="TimesNewRoman"/>
          <w:i/>
          <w:sz w:val="28"/>
          <w:szCs w:val="28"/>
        </w:rPr>
        <w:t>Фразеологизмы с компонентом цветообозначения в русском языке</w:t>
      </w:r>
      <w:r w:rsidRPr="004144CD">
        <w:rPr>
          <w:rFonts w:eastAsia="TimesNewRoman"/>
          <w:sz w:val="28"/>
          <w:szCs w:val="28"/>
        </w:rPr>
        <w:t>).</w:t>
      </w:r>
    </w:p>
    <w:p w:rsidR="00C32B20" w:rsidRPr="004144CD" w:rsidRDefault="00C32B20" w:rsidP="00C32B20">
      <w:pPr>
        <w:spacing w:line="268" w:lineRule="exact"/>
        <w:rPr>
          <w:sz w:val="28"/>
          <w:szCs w:val="28"/>
          <w:lang w:val="be-BY"/>
        </w:rPr>
      </w:pPr>
      <w:r w:rsidRPr="004144CD">
        <w:rPr>
          <w:sz w:val="28"/>
          <w:szCs w:val="28"/>
          <w:lang w:val="be-BY"/>
        </w:rPr>
        <w:t>Требования к теме научно-исследовательской работы: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jc w:val="both"/>
        <w:rPr>
          <w:sz w:val="28"/>
          <w:szCs w:val="28"/>
        </w:rPr>
      </w:pPr>
      <w:r w:rsidRPr="004144CD">
        <w:rPr>
          <w:b/>
          <w:bCs/>
          <w:i/>
          <w:sz w:val="28"/>
          <w:szCs w:val="28"/>
          <w:lang w:val="be-BY"/>
        </w:rPr>
        <w:t xml:space="preserve">актуальность и новизна </w:t>
      </w:r>
      <w:r w:rsidRPr="004144CD">
        <w:rPr>
          <w:sz w:val="28"/>
          <w:szCs w:val="28"/>
          <w:lang w:val="be-BY"/>
        </w:rPr>
        <w:t>(соответствие современному состоянию определенной науки);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jc w:val="both"/>
        <w:rPr>
          <w:sz w:val="28"/>
          <w:szCs w:val="28"/>
        </w:rPr>
      </w:pPr>
      <w:r w:rsidRPr="004144CD">
        <w:rPr>
          <w:b/>
          <w:bCs/>
          <w:i/>
          <w:sz w:val="28"/>
          <w:szCs w:val="28"/>
          <w:lang w:val="be-BY"/>
        </w:rPr>
        <w:t xml:space="preserve">научность </w:t>
      </w:r>
      <w:r w:rsidRPr="004144CD">
        <w:rPr>
          <w:sz w:val="28"/>
          <w:szCs w:val="28"/>
          <w:lang w:val="be-BY"/>
        </w:rPr>
        <w:t>(корректность употребления терминов, понятий, формулировок);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jc w:val="both"/>
        <w:rPr>
          <w:sz w:val="28"/>
          <w:szCs w:val="28"/>
        </w:rPr>
      </w:pPr>
      <w:r w:rsidRPr="004144CD">
        <w:rPr>
          <w:b/>
          <w:bCs/>
          <w:i/>
          <w:sz w:val="28"/>
          <w:szCs w:val="28"/>
          <w:lang w:val="be-BY"/>
        </w:rPr>
        <w:t>проблемность</w:t>
      </w:r>
      <w:r w:rsidRPr="004144CD">
        <w:rPr>
          <w:sz w:val="28"/>
          <w:szCs w:val="28"/>
          <w:lang w:val="be-BY"/>
        </w:rPr>
        <w:t xml:space="preserve"> (тема должна иметь исследовательско-поисковый характер);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jc w:val="both"/>
        <w:rPr>
          <w:sz w:val="28"/>
          <w:szCs w:val="28"/>
        </w:rPr>
      </w:pPr>
      <w:r w:rsidRPr="004144CD">
        <w:rPr>
          <w:b/>
          <w:bCs/>
          <w:i/>
          <w:sz w:val="28"/>
          <w:szCs w:val="28"/>
          <w:lang w:val="be-BY"/>
        </w:rPr>
        <w:t xml:space="preserve">точность </w:t>
      </w:r>
      <w:r w:rsidRPr="004144CD">
        <w:rPr>
          <w:sz w:val="28"/>
          <w:szCs w:val="28"/>
          <w:lang w:val="be-BY"/>
        </w:rPr>
        <w:t>(соответствие объективно существующим в науке фактам);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jc w:val="both"/>
        <w:rPr>
          <w:sz w:val="28"/>
          <w:szCs w:val="28"/>
        </w:rPr>
      </w:pPr>
      <w:r w:rsidRPr="004144CD">
        <w:rPr>
          <w:b/>
          <w:bCs/>
          <w:i/>
          <w:sz w:val="28"/>
          <w:szCs w:val="28"/>
          <w:lang w:val="be-BY"/>
        </w:rPr>
        <w:t>оригинальность</w:t>
      </w:r>
      <w:r w:rsidRPr="004144CD">
        <w:rPr>
          <w:sz w:val="28"/>
          <w:szCs w:val="28"/>
          <w:lang w:val="be-BY"/>
        </w:rPr>
        <w:t xml:space="preserve"> (тема не должна быть шаблонной).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t xml:space="preserve">Следующий после выбора темы этап связан с выработкой </w:t>
      </w:r>
      <w:r w:rsidRPr="004144CD">
        <w:rPr>
          <w:rFonts w:eastAsia="TimesNewRoman"/>
          <w:b/>
          <w:sz w:val="28"/>
          <w:szCs w:val="28"/>
        </w:rPr>
        <w:t>структуры исследовательской работы</w:t>
      </w:r>
      <w:r w:rsidRPr="004144CD">
        <w:rPr>
          <w:rFonts w:eastAsia="TimesNewRoman"/>
          <w:sz w:val="28"/>
          <w:szCs w:val="28"/>
        </w:rPr>
        <w:t xml:space="preserve">. При этом необходимо придерживаться общих требований, в соответствии с которыми в структуру </w:t>
      </w:r>
      <w:r w:rsidRPr="004144CD">
        <w:rPr>
          <w:bCs/>
          <w:sz w:val="28"/>
          <w:szCs w:val="28"/>
          <w:lang w:val="be-BY"/>
        </w:rPr>
        <w:t xml:space="preserve">исследовательской работы входят: </w:t>
      </w:r>
      <w:r w:rsidRPr="004144CD">
        <w:rPr>
          <w:i/>
          <w:sz w:val="28"/>
          <w:szCs w:val="28"/>
          <w:lang w:val="be-BY"/>
        </w:rPr>
        <w:t>титульный лист; содержание</w:t>
      </w:r>
      <w:r w:rsidRPr="004144CD">
        <w:rPr>
          <w:i/>
          <w:sz w:val="28"/>
          <w:szCs w:val="28"/>
        </w:rPr>
        <w:t xml:space="preserve">; </w:t>
      </w:r>
      <w:r w:rsidRPr="004144CD">
        <w:rPr>
          <w:i/>
          <w:sz w:val="28"/>
          <w:szCs w:val="28"/>
          <w:lang w:val="be-BY"/>
        </w:rPr>
        <w:t>перечень условных обозначений (при необходимости)</w:t>
      </w:r>
      <w:r w:rsidRPr="004144CD">
        <w:rPr>
          <w:i/>
          <w:sz w:val="28"/>
          <w:szCs w:val="28"/>
        </w:rPr>
        <w:t xml:space="preserve">; </w:t>
      </w:r>
      <w:r w:rsidRPr="004144CD">
        <w:rPr>
          <w:i/>
          <w:sz w:val="28"/>
          <w:szCs w:val="28"/>
          <w:lang w:val="be-BY"/>
        </w:rPr>
        <w:t>введение</w:t>
      </w:r>
      <w:r w:rsidRPr="004144CD">
        <w:rPr>
          <w:i/>
          <w:sz w:val="28"/>
          <w:szCs w:val="28"/>
        </w:rPr>
        <w:t xml:space="preserve">; </w:t>
      </w:r>
      <w:r w:rsidRPr="004144CD">
        <w:rPr>
          <w:i/>
          <w:sz w:val="28"/>
          <w:szCs w:val="28"/>
          <w:lang w:val="be-BY"/>
        </w:rPr>
        <w:t>основная часть</w:t>
      </w:r>
      <w:r w:rsidRPr="004144CD">
        <w:rPr>
          <w:i/>
          <w:sz w:val="28"/>
          <w:szCs w:val="28"/>
        </w:rPr>
        <w:t xml:space="preserve">; </w:t>
      </w:r>
      <w:r w:rsidRPr="004144CD">
        <w:rPr>
          <w:i/>
          <w:sz w:val="28"/>
          <w:szCs w:val="28"/>
          <w:lang w:val="be-BY"/>
        </w:rPr>
        <w:t>заключение</w:t>
      </w:r>
      <w:r w:rsidRPr="004144CD">
        <w:rPr>
          <w:i/>
          <w:sz w:val="28"/>
          <w:szCs w:val="28"/>
        </w:rPr>
        <w:t xml:space="preserve">; </w:t>
      </w:r>
      <w:r w:rsidRPr="004144CD">
        <w:rPr>
          <w:i/>
          <w:sz w:val="28"/>
          <w:szCs w:val="28"/>
          <w:lang w:val="be-BY"/>
        </w:rPr>
        <w:t>библиография</w:t>
      </w:r>
      <w:r w:rsidRPr="004144CD">
        <w:rPr>
          <w:i/>
          <w:sz w:val="28"/>
          <w:szCs w:val="28"/>
        </w:rPr>
        <w:t xml:space="preserve"> (список литературы); приложение (при необходимости).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b/>
          <w:sz w:val="28"/>
          <w:szCs w:val="28"/>
        </w:rPr>
        <w:t>Содержание</w:t>
      </w:r>
      <w:r w:rsidRPr="004144CD">
        <w:rPr>
          <w:sz w:val="28"/>
          <w:szCs w:val="28"/>
        </w:rPr>
        <w:t xml:space="preserve"> научно-исследовательской работы включает следующие компоненты: </w:t>
      </w:r>
      <w:r w:rsidRPr="004144CD">
        <w:rPr>
          <w:i/>
          <w:sz w:val="28"/>
          <w:szCs w:val="28"/>
        </w:rPr>
        <w:t>введение, название глав и параграфов, заключение, список используемых источников, названия приложений</w:t>
      </w:r>
      <w:r w:rsidRPr="004144CD">
        <w:rPr>
          <w:sz w:val="28"/>
          <w:szCs w:val="28"/>
        </w:rPr>
        <w:t xml:space="preserve"> и </w:t>
      </w:r>
      <w:r w:rsidRPr="004144CD">
        <w:rPr>
          <w:iCs/>
          <w:sz w:val="28"/>
          <w:szCs w:val="28"/>
        </w:rPr>
        <w:t>соответствующие номера страниц</w:t>
      </w:r>
      <w:r w:rsidRPr="004144CD">
        <w:rPr>
          <w:i/>
          <w:iCs/>
          <w:sz w:val="28"/>
          <w:szCs w:val="28"/>
        </w:rPr>
        <w:t xml:space="preserve">. </w:t>
      </w:r>
    </w:p>
    <w:p w:rsidR="00C32B20" w:rsidRPr="004144CD" w:rsidRDefault="00C32B20" w:rsidP="00C32B20">
      <w:pPr>
        <w:spacing w:line="268" w:lineRule="exact"/>
        <w:rPr>
          <w:spacing w:val="-4"/>
          <w:sz w:val="28"/>
          <w:szCs w:val="28"/>
        </w:rPr>
      </w:pPr>
      <w:r w:rsidRPr="004144CD">
        <w:rPr>
          <w:bCs/>
          <w:spacing w:val="-4"/>
          <w:sz w:val="28"/>
          <w:szCs w:val="28"/>
        </w:rPr>
        <w:t xml:space="preserve">Во </w:t>
      </w:r>
      <w:r w:rsidRPr="004144CD">
        <w:rPr>
          <w:b/>
          <w:bCs/>
          <w:i/>
          <w:spacing w:val="-4"/>
          <w:sz w:val="28"/>
          <w:szCs w:val="28"/>
          <w:lang w:val="be-BY"/>
        </w:rPr>
        <w:t xml:space="preserve">«Введении» </w:t>
      </w:r>
      <w:r w:rsidRPr="004144CD">
        <w:rPr>
          <w:bCs/>
          <w:spacing w:val="-4"/>
          <w:sz w:val="28"/>
          <w:szCs w:val="28"/>
          <w:lang w:val="be-BY"/>
        </w:rPr>
        <w:t>о</w:t>
      </w:r>
      <w:proofErr w:type="spellStart"/>
      <w:r w:rsidRPr="004144CD">
        <w:rPr>
          <w:spacing w:val="-4"/>
          <w:sz w:val="28"/>
          <w:szCs w:val="28"/>
        </w:rPr>
        <w:t>босновывается</w:t>
      </w:r>
      <w:proofErr w:type="spellEnd"/>
      <w:r w:rsidRPr="004144CD">
        <w:rPr>
          <w:spacing w:val="-4"/>
          <w:sz w:val="28"/>
          <w:szCs w:val="28"/>
        </w:rPr>
        <w:t xml:space="preserve"> выбор темы исследования, ее актуальность и новизна, формулируются цель и задачи исследования. </w:t>
      </w:r>
    </w:p>
    <w:p w:rsidR="00C32B20" w:rsidRPr="004144CD" w:rsidRDefault="00C32B20" w:rsidP="00C32B20">
      <w:pPr>
        <w:spacing w:line="268" w:lineRule="exact"/>
        <w:rPr>
          <w:sz w:val="28"/>
          <w:szCs w:val="28"/>
          <w:lang w:val="be-BY"/>
        </w:rPr>
      </w:pPr>
      <w:r w:rsidRPr="004144CD">
        <w:rPr>
          <w:sz w:val="28"/>
          <w:szCs w:val="28"/>
          <w:lang w:val="be-BY"/>
        </w:rPr>
        <w:t xml:space="preserve">При определении </w:t>
      </w:r>
      <w:r w:rsidRPr="004144CD">
        <w:rPr>
          <w:i/>
          <w:sz w:val="28"/>
          <w:szCs w:val="28"/>
          <w:lang w:val="be-BY"/>
        </w:rPr>
        <w:t>актуальности</w:t>
      </w:r>
      <w:r w:rsidRPr="004144CD">
        <w:rPr>
          <w:sz w:val="28"/>
          <w:szCs w:val="28"/>
          <w:lang w:val="be-BY"/>
        </w:rPr>
        <w:t xml:space="preserve"> необходимо учитывать, что это не что иное, как выявление степени разработанности темы, определение места исследования среди подобных в этой области. Другими словами, необходимо показать, что уже сделано в этой области другими и что предстоит выполнить автору данной работы. Установление </w:t>
      </w:r>
      <w:r w:rsidRPr="004144CD">
        <w:rPr>
          <w:i/>
          <w:sz w:val="28"/>
          <w:szCs w:val="28"/>
          <w:lang w:val="be-BY"/>
        </w:rPr>
        <w:t>новизны</w:t>
      </w:r>
      <w:r w:rsidRPr="004144CD">
        <w:rPr>
          <w:sz w:val="28"/>
          <w:szCs w:val="28"/>
          <w:lang w:val="be-BY"/>
        </w:rPr>
        <w:t xml:space="preserve"> предусматривает показ отличия полученных результатов от уже известных.</w:t>
      </w:r>
    </w:p>
    <w:p w:rsidR="00C32B20" w:rsidRPr="004144CD" w:rsidRDefault="00C32B20" w:rsidP="00C32B20">
      <w:pPr>
        <w:spacing w:line="268" w:lineRule="exact"/>
        <w:rPr>
          <w:spacing w:val="-4"/>
          <w:sz w:val="28"/>
          <w:szCs w:val="28"/>
        </w:rPr>
      </w:pPr>
      <w:r w:rsidRPr="004144CD">
        <w:rPr>
          <w:bCs/>
          <w:i/>
          <w:spacing w:val="-4"/>
          <w:sz w:val="28"/>
          <w:szCs w:val="28"/>
        </w:rPr>
        <w:t>Цель исследования</w:t>
      </w:r>
      <w:r w:rsidRPr="004144CD">
        <w:rPr>
          <w:bCs/>
          <w:spacing w:val="-4"/>
          <w:sz w:val="28"/>
          <w:szCs w:val="28"/>
        </w:rPr>
        <w:t xml:space="preserve"> — основное направление исследовательской деятельности. Это </w:t>
      </w:r>
      <w:r w:rsidRPr="004144CD">
        <w:rPr>
          <w:rFonts w:eastAsia="TimesNewRoman"/>
          <w:spacing w:val="-4"/>
          <w:sz w:val="28"/>
          <w:szCs w:val="28"/>
        </w:rPr>
        <w:t>то, что в самом общем виде должно быть достигнуто в итоге работы над исследованием. Ф</w:t>
      </w:r>
      <w:r w:rsidRPr="004144CD">
        <w:rPr>
          <w:spacing w:val="-4"/>
          <w:sz w:val="28"/>
          <w:szCs w:val="28"/>
        </w:rPr>
        <w:t>ормулирование цели позволяет ответить на вопрос «Зачем проводится исследование?».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bCs/>
          <w:i/>
          <w:sz w:val="28"/>
          <w:szCs w:val="28"/>
        </w:rPr>
        <w:t>Задачи</w:t>
      </w:r>
      <w:r w:rsidRPr="004144CD">
        <w:rPr>
          <w:b/>
          <w:bCs/>
          <w:sz w:val="28"/>
          <w:szCs w:val="28"/>
        </w:rPr>
        <w:t xml:space="preserve"> </w:t>
      </w:r>
      <w:r w:rsidRPr="004144CD">
        <w:rPr>
          <w:bCs/>
          <w:sz w:val="28"/>
          <w:szCs w:val="28"/>
        </w:rPr>
        <w:t>—</w:t>
      </w:r>
      <w:r w:rsidRPr="004144CD">
        <w:rPr>
          <w:sz w:val="28"/>
          <w:szCs w:val="28"/>
        </w:rPr>
        <w:t xml:space="preserve"> это последовательные шаги, которые обеспечивают достижение поставленной цели. Задачи исследования конкретизируют цель, определяют основное содержание работы. Задачи трансформируются в названия разделов (подразделов).</w:t>
      </w:r>
    </w:p>
    <w:p w:rsidR="00C32B20" w:rsidRPr="004144CD" w:rsidRDefault="00C32B20" w:rsidP="00C32B20">
      <w:pPr>
        <w:spacing w:line="268" w:lineRule="exact"/>
        <w:rPr>
          <w:sz w:val="28"/>
          <w:szCs w:val="28"/>
          <w:lang w:val="be-BY"/>
        </w:rPr>
      </w:pPr>
      <w:r w:rsidRPr="004144CD">
        <w:rPr>
          <w:bCs/>
          <w:sz w:val="28"/>
          <w:szCs w:val="28"/>
          <w:lang w:val="be-BY"/>
        </w:rPr>
        <w:t xml:space="preserve">При формулировании задач обычно употребляются следующие глаголы: </w:t>
      </w:r>
      <w:r w:rsidRPr="004144CD">
        <w:rPr>
          <w:i/>
          <w:iCs/>
          <w:sz w:val="28"/>
          <w:szCs w:val="28"/>
          <w:lang w:val="be-BY"/>
        </w:rPr>
        <w:t xml:space="preserve">определить, раскрыть, создать, выявить, разработать, установить, обосновать </w:t>
      </w:r>
      <w:r w:rsidRPr="004144CD">
        <w:rPr>
          <w:iCs/>
          <w:sz w:val="28"/>
          <w:szCs w:val="28"/>
          <w:lang w:val="be-BY"/>
        </w:rPr>
        <w:t>и др. Необходимо избегать у</w:t>
      </w:r>
      <w:r w:rsidRPr="004144CD">
        <w:rPr>
          <w:bCs/>
          <w:sz w:val="28"/>
          <w:szCs w:val="28"/>
          <w:lang w:val="be-BY"/>
        </w:rPr>
        <w:t xml:space="preserve">потребления таких слов, как </w:t>
      </w:r>
      <w:r w:rsidRPr="004144CD">
        <w:rPr>
          <w:i/>
          <w:iCs/>
          <w:sz w:val="28"/>
          <w:szCs w:val="28"/>
          <w:lang w:val="be-BY"/>
        </w:rPr>
        <w:t>изучить</w:t>
      </w:r>
      <w:r w:rsidRPr="004144CD">
        <w:rPr>
          <w:sz w:val="28"/>
          <w:szCs w:val="28"/>
          <w:lang w:val="be-BY"/>
        </w:rPr>
        <w:t xml:space="preserve">, </w:t>
      </w:r>
      <w:r w:rsidRPr="004144CD">
        <w:rPr>
          <w:i/>
          <w:iCs/>
          <w:sz w:val="28"/>
          <w:szCs w:val="28"/>
          <w:lang w:val="be-BY"/>
        </w:rPr>
        <w:t xml:space="preserve">проанализировать, рассмотреть, исследовать </w:t>
      </w:r>
      <w:r w:rsidRPr="004144CD">
        <w:rPr>
          <w:iCs/>
          <w:sz w:val="28"/>
          <w:szCs w:val="28"/>
          <w:lang w:val="be-BY"/>
        </w:rPr>
        <w:t xml:space="preserve">и под., </w:t>
      </w:r>
      <w:r w:rsidRPr="004144CD">
        <w:rPr>
          <w:sz w:val="28"/>
          <w:szCs w:val="28"/>
          <w:lang w:val="be-BY"/>
        </w:rPr>
        <w:t>поскольку они передают процесс достижения цели. Другими словами, мы, например, читаем и анализируем толковый словарь, фразеологические словари, чтобы выявить в них фразео</w:t>
      </w:r>
      <w:r w:rsidRPr="004144CD">
        <w:rPr>
          <w:sz w:val="28"/>
          <w:szCs w:val="28"/>
          <w:lang w:val="be-BY"/>
        </w:rPr>
        <w:softHyphen/>
        <w:t>логизмы с компонентом цветообозначения. Значит, задачей нашей работы будет не проанализировать словари, а выявить и выписать фразеологизмы с компонентом цветообозна</w:t>
      </w:r>
      <w:r w:rsidRPr="004144CD">
        <w:rPr>
          <w:sz w:val="28"/>
          <w:szCs w:val="28"/>
          <w:lang w:val="be-BY"/>
        </w:rPr>
        <w:softHyphen/>
        <w:t>чения из определенных текстов (например, словарей).</w:t>
      </w:r>
    </w:p>
    <w:p w:rsidR="00C32B20" w:rsidRPr="004144CD" w:rsidRDefault="00C32B20" w:rsidP="00C32B20">
      <w:pPr>
        <w:spacing w:line="268" w:lineRule="exact"/>
        <w:rPr>
          <w:sz w:val="28"/>
          <w:szCs w:val="28"/>
          <w:lang w:val="be-BY"/>
        </w:rPr>
      </w:pPr>
      <w:r w:rsidRPr="004144CD">
        <w:rPr>
          <w:sz w:val="28"/>
          <w:szCs w:val="28"/>
          <w:lang w:val="be-BY"/>
        </w:rPr>
        <w:t>Типичными ошибками в формулировании задач являются следующие: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rPr>
          <w:sz w:val="28"/>
          <w:szCs w:val="28"/>
        </w:rPr>
      </w:pPr>
      <w:r w:rsidRPr="004144CD">
        <w:rPr>
          <w:sz w:val="28"/>
          <w:szCs w:val="28"/>
          <w:lang w:val="be-BY"/>
        </w:rPr>
        <w:t>задача формулируется более широко, чем цель;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rPr>
          <w:sz w:val="28"/>
          <w:szCs w:val="28"/>
        </w:rPr>
      </w:pPr>
      <w:r w:rsidRPr="004144CD">
        <w:rPr>
          <w:sz w:val="28"/>
          <w:szCs w:val="28"/>
          <w:lang w:val="be-BY"/>
        </w:rPr>
        <w:t>задача формулируется почти так же, как и цель;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rPr>
          <w:sz w:val="28"/>
          <w:szCs w:val="28"/>
        </w:rPr>
      </w:pPr>
      <w:r w:rsidRPr="004144CD">
        <w:rPr>
          <w:sz w:val="28"/>
          <w:szCs w:val="28"/>
          <w:lang w:val="be-BY"/>
        </w:rPr>
        <w:t>задачи располагаются непоследовательно;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rPr>
          <w:sz w:val="28"/>
          <w:szCs w:val="28"/>
        </w:rPr>
      </w:pPr>
      <w:r w:rsidRPr="004144CD">
        <w:rPr>
          <w:sz w:val="28"/>
          <w:szCs w:val="28"/>
          <w:lang w:val="be-BY"/>
        </w:rPr>
        <w:t>большое количество задач.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b/>
          <w:bCs/>
          <w:i/>
          <w:sz w:val="28"/>
          <w:szCs w:val="28"/>
        </w:rPr>
        <w:t xml:space="preserve">Основная часть </w:t>
      </w:r>
      <w:r w:rsidRPr="004144CD">
        <w:rPr>
          <w:sz w:val="28"/>
          <w:szCs w:val="28"/>
        </w:rPr>
        <w:t xml:space="preserve">делится на разделы и подразделы, в которых осуществляется аналитический обзор литературы по теме, дается анализ определенных научных явлений в аспекте проблемы исследования. </w:t>
      </w:r>
      <w:r w:rsidRPr="004144CD">
        <w:rPr>
          <w:rFonts w:eastAsia="TimesNewRoman"/>
          <w:sz w:val="28"/>
          <w:szCs w:val="28"/>
        </w:rPr>
        <w:t>Чаще всего научно-исследовательская работа состоит из двух разделов. Первый раздел содержит, как правило, теоретический материал, а во втором анализируется практический материал в аспекте проблемы исследования. Иногда же, если проблема исследования делится на относительно самостоятельные части (</w:t>
      </w:r>
      <w:proofErr w:type="spellStart"/>
      <w:r w:rsidRPr="004144CD">
        <w:rPr>
          <w:rFonts w:eastAsia="TimesNewRoman"/>
          <w:sz w:val="28"/>
          <w:szCs w:val="28"/>
        </w:rPr>
        <w:t>подпроблемы</w:t>
      </w:r>
      <w:proofErr w:type="spellEnd"/>
      <w:r w:rsidRPr="004144CD">
        <w:rPr>
          <w:rFonts w:eastAsia="TimesNewRoman"/>
          <w:sz w:val="28"/>
          <w:szCs w:val="28"/>
        </w:rPr>
        <w:t xml:space="preserve">, частные проблемы), тогда количество разделов может быть больше. В таком случае первый раздел (общий) содержит теоретический материал, а последующие посвящены каждой отдельной </w:t>
      </w:r>
      <w:proofErr w:type="spellStart"/>
      <w:r w:rsidRPr="004144CD">
        <w:rPr>
          <w:rFonts w:eastAsia="TimesNewRoman"/>
          <w:sz w:val="28"/>
          <w:szCs w:val="28"/>
        </w:rPr>
        <w:t>подпроблеме</w:t>
      </w:r>
      <w:proofErr w:type="spellEnd"/>
      <w:r w:rsidRPr="004144CD">
        <w:rPr>
          <w:rFonts w:eastAsia="TimesNewRoman"/>
          <w:sz w:val="28"/>
          <w:szCs w:val="28"/>
        </w:rPr>
        <w:t xml:space="preserve"> и могут содержать как теоретический, так и практический материал. Причем, название первого раздела зачастую может быть созвучно проблеме исследования, а второго раздела — созвучно теме работы. Названия же подразделов могут быть созвучны отдельным задачам исследования. Но, естественно, могут быть и другие, самые разные варианты структуры работы.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lastRenderedPageBreak/>
        <w:t xml:space="preserve">Необходимо помнить, что </w:t>
      </w:r>
      <w:r w:rsidRPr="004144CD">
        <w:rPr>
          <w:rFonts w:eastAsia="TimesNewRoman"/>
          <w:i/>
          <w:sz w:val="28"/>
          <w:szCs w:val="28"/>
        </w:rPr>
        <w:t>к</w:t>
      </w:r>
      <w:r w:rsidRPr="004144CD">
        <w:rPr>
          <w:i/>
          <w:sz w:val="28"/>
          <w:szCs w:val="28"/>
        </w:rPr>
        <w:t>аждый раздел (подраздел) работы необходимо заканчивать краткими выводами</w:t>
      </w:r>
      <w:r w:rsidRPr="004144CD">
        <w:rPr>
          <w:sz w:val="28"/>
          <w:szCs w:val="28"/>
        </w:rPr>
        <w:t xml:space="preserve">. 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t>Самое сложное — написать заключение и особенно сформулировать выводы проведенного исследования.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sz w:val="28"/>
          <w:szCs w:val="28"/>
        </w:rPr>
        <w:t xml:space="preserve">В разделе </w:t>
      </w:r>
      <w:r w:rsidRPr="004144CD">
        <w:rPr>
          <w:b/>
          <w:i/>
          <w:sz w:val="28"/>
          <w:szCs w:val="28"/>
        </w:rPr>
        <w:t xml:space="preserve">«Заключение» </w:t>
      </w:r>
      <w:r w:rsidRPr="004144CD">
        <w:rPr>
          <w:sz w:val="28"/>
          <w:szCs w:val="28"/>
          <w:lang w:val="be-BY"/>
        </w:rPr>
        <w:t>сжато излагается сущность научных результатов работы, обобщаются полученные данные в виде выводов, тезизов. При этом необходимо, чтобы количество и содержание пунктов заключения соотносились с задачами и содержанием работы. Еще один важный момент: в</w:t>
      </w:r>
      <w:proofErr w:type="spellStart"/>
      <w:r w:rsidRPr="004144CD">
        <w:rPr>
          <w:rFonts w:eastAsia="TimesNewRoman"/>
          <w:sz w:val="28"/>
          <w:szCs w:val="28"/>
        </w:rPr>
        <w:t>ыводы</w:t>
      </w:r>
      <w:proofErr w:type="spellEnd"/>
      <w:r w:rsidRPr="004144CD">
        <w:rPr>
          <w:rFonts w:eastAsia="TimesNewRoman"/>
          <w:sz w:val="28"/>
          <w:szCs w:val="28"/>
        </w:rPr>
        <w:t xml:space="preserve"> должны быть сформулированы в содержательном плане, т.</w:t>
      </w:r>
      <w:r w:rsidRPr="004144CD">
        <w:rPr>
          <w:rFonts w:eastAsia="TimesNewRoman"/>
          <w:sz w:val="28"/>
          <w:szCs w:val="28"/>
          <w:lang w:val="be-BY"/>
        </w:rPr>
        <w:t> </w:t>
      </w:r>
      <w:r w:rsidRPr="004144CD">
        <w:rPr>
          <w:rFonts w:eastAsia="TimesNewRoman"/>
          <w:sz w:val="28"/>
          <w:szCs w:val="28"/>
        </w:rPr>
        <w:t>е. не просто называются результаты исследования, а и сжато раскрывается их сущность.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t>Для уточнения логики построения всей работы полезен следующий прием: сопоставьте задачи исследования с названиями разделов (подразделов) работы и с выводами в заключении. Если количество и содержание задач и выводов согласуются между собой и соответствуют названиям разделов (подразделов), значит логическая структура вашей работы выдержана. Такой прием позволяет определить все логические огрехи исследования и его выводов, исправление которых позволит придать работе логическую цельность и стройность.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t xml:space="preserve">Автор научно-исследовательской работы обязан ссылаться на источники и материалы, которыми он пользуется в процессе собственного исследования. </w:t>
      </w:r>
      <w:r w:rsidRPr="004144CD">
        <w:rPr>
          <w:rFonts w:eastAsia="TimesNewRoman"/>
          <w:i/>
          <w:sz w:val="28"/>
          <w:szCs w:val="28"/>
        </w:rPr>
        <w:t xml:space="preserve">Список использованных источников </w:t>
      </w:r>
      <w:r w:rsidRPr="004144CD">
        <w:rPr>
          <w:rFonts w:eastAsia="TimesNewRoman"/>
          <w:sz w:val="28"/>
          <w:szCs w:val="28"/>
        </w:rPr>
        <w:t xml:space="preserve">(книги, монографии, газетные или журнальные статьи, статьи в сборниках материалов конференций или научных трудов, адреса сайтов и др.) составляется в алфавитном порядке фамилий авторов либо по мере появления их в тексте работы. Причем в последнее время предпочтение отдается составлению списка литературы по мере появления ссылок в тексте работы. При этом в тексте сноски </w:t>
      </w:r>
      <w:proofErr w:type="gramStart"/>
      <w:r w:rsidRPr="004144CD">
        <w:rPr>
          <w:rFonts w:eastAsia="TimesNewRoman"/>
          <w:sz w:val="28"/>
          <w:szCs w:val="28"/>
        </w:rPr>
        <w:t>обозначаются квадратными скобками с указанием в них порядкового номера источника в списке и через запятую указывается</w:t>
      </w:r>
      <w:proofErr w:type="gramEnd"/>
      <w:r w:rsidRPr="004144CD">
        <w:rPr>
          <w:rFonts w:eastAsia="TimesNewRoman"/>
          <w:sz w:val="28"/>
          <w:szCs w:val="28"/>
        </w:rPr>
        <w:t xml:space="preserve"> номер страницы (страниц), например: [4, с. 23]</w:t>
      </w:r>
      <w:r w:rsidRPr="004144CD">
        <w:rPr>
          <w:rFonts w:eastAsia="TimesNewRoman"/>
          <w:sz w:val="28"/>
          <w:szCs w:val="28"/>
          <w:lang w:val="be-BY"/>
        </w:rPr>
        <w:t xml:space="preserve">, где </w:t>
      </w:r>
      <w:r w:rsidRPr="004144CD">
        <w:rPr>
          <w:rFonts w:eastAsia="TimesNewRoman"/>
          <w:sz w:val="28"/>
          <w:szCs w:val="28"/>
        </w:rPr>
        <w:t>4 — номер источника в списке литературы, 23 — номер страницы.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t>Оформляется список использованных источников в соответствии с правилами библиографического описания (см. приложение</w:t>
      </w:r>
      <w:proofErr w:type="gramStart"/>
      <w:r w:rsidRPr="004144CD">
        <w:rPr>
          <w:rFonts w:eastAsia="TimesNewRoman"/>
          <w:sz w:val="28"/>
          <w:szCs w:val="28"/>
        </w:rPr>
        <w:t xml:space="preserve"> В</w:t>
      </w:r>
      <w:proofErr w:type="gramEnd"/>
      <w:r w:rsidRPr="004144CD">
        <w:rPr>
          <w:rFonts w:eastAsia="TimesNewRoman"/>
          <w:sz w:val="28"/>
          <w:szCs w:val="28"/>
        </w:rPr>
        <w:t xml:space="preserve"> к сборнику). </w:t>
      </w:r>
    </w:p>
    <w:p w:rsidR="00C32B20" w:rsidRPr="004144CD" w:rsidRDefault="00C32B20" w:rsidP="00C32B20">
      <w:pPr>
        <w:spacing w:line="268" w:lineRule="exact"/>
        <w:rPr>
          <w:rFonts w:eastAsia="Calibri"/>
          <w:sz w:val="28"/>
          <w:szCs w:val="28"/>
        </w:rPr>
      </w:pPr>
      <w:r w:rsidRPr="004144CD">
        <w:rPr>
          <w:sz w:val="28"/>
          <w:szCs w:val="28"/>
        </w:rPr>
        <w:t xml:space="preserve">В раздел </w:t>
      </w:r>
      <w:r w:rsidRPr="004144CD">
        <w:rPr>
          <w:b/>
          <w:i/>
          <w:sz w:val="28"/>
          <w:szCs w:val="28"/>
        </w:rPr>
        <w:t>«Приложения»</w:t>
      </w:r>
      <w:r w:rsidRPr="004144CD">
        <w:rPr>
          <w:sz w:val="28"/>
          <w:szCs w:val="28"/>
        </w:rPr>
        <w:t xml:space="preserve"> включается вспомогательный материал. Он формируется в случае необходимости более полного раскрытия содержания и результатов исследований (в тексте работы обязательно должны быть ссылки на приложения). Число приложений определяется автором работы.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sz w:val="28"/>
          <w:szCs w:val="28"/>
        </w:rPr>
        <w:t xml:space="preserve">В этот раздел </w:t>
      </w:r>
      <w:r w:rsidRPr="004144CD">
        <w:rPr>
          <w:sz w:val="28"/>
          <w:szCs w:val="28"/>
          <w:lang w:val="be-BY"/>
        </w:rPr>
        <w:t xml:space="preserve">могут </w:t>
      </w:r>
      <w:r w:rsidRPr="004144CD">
        <w:rPr>
          <w:sz w:val="28"/>
          <w:szCs w:val="28"/>
        </w:rPr>
        <w:t>включат</w:t>
      </w:r>
      <w:r w:rsidRPr="004144CD">
        <w:rPr>
          <w:sz w:val="28"/>
          <w:szCs w:val="28"/>
          <w:lang w:val="be-BY"/>
        </w:rPr>
        <w:t>ь</w:t>
      </w:r>
      <w:proofErr w:type="spellStart"/>
      <w:r w:rsidRPr="004144CD">
        <w:rPr>
          <w:sz w:val="28"/>
          <w:szCs w:val="28"/>
        </w:rPr>
        <w:t>ся</w:t>
      </w:r>
      <w:proofErr w:type="spellEnd"/>
      <w:r w:rsidRPr="004144CD">
        <w:rPr>
          <w:sz w:val="28"/>
          <w:szCs w:val="28"/>
        </w:rPr>
        <w:t>: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rPr>
          <w:sz w:val="28"/>
          <w:szCs w:val="28"/>
        </w:rPr>
      </w:pPr>
      <w:r w:rsidRPr="004144CD">
        <w:rPr>
          <w:i/>
          <w:sz w:val="28"/>
          <w:szCs w:val="28"/>
        </w:rPr>
        <w:t>промежуточные</w:t>
      </w:r>
      <w:r w:rsidRPr="004144CD">
        <w:rPr>
          <w:sz w:val="28"/>
          <w:szCs w:val="28"/>
        </w:rPr>
        <w:t xml:space="preserve"> математические доказательства, формулы и расчеты; 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rPr>
          <w:spacing w:val="-2"/>
          <w:sz w:val="28"/>
          <w:szCs w:val="28"/>
        </w:rPr>
      </w:pPr>
      <w:r w:rsidRPr="004144CD">
        <w:rPr>
          <w:spacing w:val="-2"/>
          <w:sz w:val="28"/>
          <w:szCs w:val="28"/>
        </w:rPr>
        <w:t xml:space="preserve">схемы, таблицы и иллюстрации </w:t>
      </w:r>
      <w:r w:rsidRPr="004144CD">
        <w:rPr>
          <w:i/>
          <w:spacing w:val="-2"/>
          <w:sz w:val="28"/>
          <w:szCs w:val="28"/>
        </w:rPr>
        <w:t>вспомогательного</w:t>
      </w:r>
      <w:r w:rsidRPr="004144CD">
        <w:rPr>
          <w:spacing w:val="-2"/>
          <w:sz w:val="28"/>
          <w:szCs w:val="28"/>
        </w:rPr>
        <w:t xml:space="preserve"> характера; 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rPr>
          <w:sz w:val="28"/>
          <w:szCs w:val="28"/>
        </w:rPr>
      </w:pPr>
      <w:r w:rsidRPr="004144CD">
        <w:rPr>
          <w:sz w:val="28"/>
          <w:szCs w:val="28"/>
        </w:rPr>
        <w:t>копии архивных документов;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rPr>
          <w:sz w:val="28"/>
          <w:szCs w:val="28"/>
        </w:rPr>
      </w:pPr>
      <w:r w:rsidRPr="004144CD">
        <w:rPr>
          <w:sz w:val="28"/>
          <w:szCs w:val="28"/>
        </w:rPr>
        <w:t>фотографии, графики, карты, анкеты и т.д.;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rPr>
          <w:sz w:val="28"/>
          <w:szCs w:val="28"/>
        </w:rPr>
      </w:pPr>
      <w:r w:rsidRPr="004144CD">
        <w:rPr>
          <w:sz w:val="28"/>
          <w:szCs w:val="28"/>
        </w:rPr>
        <w:t>словари языковых явлений, исследуемых в работе;</w:t>
      </w:r>
    </w:p>
    <w:p w:rsidR="00C32B20" w:rsidRPr="004144CD" w:rsidRDefault="00C32B20" w:rsidP="00C32B20">
      <w:pPr>
        <w:pStyle w:val="2"/>
        <w:tabs>
          <w:tab w:val="clear" w:pos="643"/>
          <w:tab w:val="num" w:pos="567"/>
        </w:tabs>
        <w:spacing w:line="268" w:lineRule="exact"/>
        <w:ind w:left="567" w:hanging="227"/>
        <w:rPr>
          <w:sz w:val="28"/>
          <w:szCs w:val="28"/>
        </w:rPr>
      </w:pPr>
      <w:r w:rsidRPr="004144CD">
        <w:rPr>
          <w:sz w:val="28"/>
          <w:szCs w:val="28"/>
        </w:rPr>
        <w:t>рекомендации по практическому использованию полученных результатов и другое.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t xml:space="preserve">Приложение, как правило, размещается после основного содержания и продолжает нумерацию страниц всей работы. При необходимости приложение может оформляться как самостоятельная часть и иметь форму буклета, части книги, брошюры и т.д. (в таком случае приложение имеет самостоятельную нумерацию). </w:t>
      </w:r>
      <w:r w:rsidRPr="004144CD">
        <w:rPr>
          <w:sz w:val="28"/>
          <w:szCs w:val="28"/>
        </w:rPr>
        <w:t>При оформлении приложений отдельной частью (книгой) на титульном листе под названием работы печатается прописными буквами слово «ПРИЛОЖЕНИЕ» (или «ПРИЛОЖЕНИЯ»).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t xml:space="preserve">Приложения должны иметь названия, которые записываются с новой строки по центру с прописной (большой) буквы. Приложения обозначаются заглавными буквами русского (белорусского) алфавита, начиная с А. 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t>С требованиями оформления научно-исследовательских работ можно ознакомиться в приложении Б.</w:t>
      </w:r>
    </w:p>
    <w:p w:rsidR="00C32B20" w:rsidRPr="004144CD" w:rsidRDefault="00C32B20" w:rsidP="00C32B20">
      <w:pPr>
        <w:spacing w:line="268" w:lineRule="exact"/>
        <w:rPr>
          <w:spacing w:val="-2"/>
          <w:sz w:val="28"/>
          <w:szCs w:val="28"/>
        </w:rPr>
      </w:pPr>
      <w:r w:rsidRPr="004144CD">
        <w:rPr>
          <w:spacing w:val="-2"/>
          <w:sz w:val="28"/>
          <w:szCs w:val="28"/>
        </w:rPr>
        <w:t>К тексту научно-исследовательской работы прилагаются тезисы.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b/>
          <w:sz w:val="28"/>
          <w:szCs w:val="28"/>
        </w:rPr>
        <w:t>Тезисы</w:t>
      </w:r>
      <w:r w:rsidRPr="004144CD">
        <w:rPr>
          <w:sz w:val="28"/>
          <w:szCs w:val="28"/>
        </w:rPr>
        <w:t xml:space="preserve"> (от греч. </w:t>
      </w:r>
      <w:r w:rsidRPr="004144CD">
        <w:rPr>
          <w:i/>
          <w:sz w:val="28"/>
          <w:szCs w:val="28"/>
          <w:lang w:val="en-US"/>
        </w:rPr>
        <w:t>thesis</w:t>
      </w:r>
      <w:r w:rsidRPr="004144CD">
        <w:rPr>
          <w:i/>
          <w:sz w:val="28"/>
          <w:szCs w:val="28"/>
        </w:rPr>
        <w:t xml:space="preserve"> </w:t>
      </w:r>
      <w:r w:rsidRPr="004144CD">
        <w:rPr>
          <w:sz w:val="28"/>
          <w:szCs w:val="28"/>
        </w:rPr>
        <w:t>— положение, утверждение) — сжато сформулированные основные положения исходного текста. В тезисах отражается существенная информация, которая помогает адекватно восстановить текст, кратко пересказать его. Как правило, тезисы не требуют примеров, иллюстраций. Часто они нумеруются — так легче сохранить логику авторских рассуждений.</w:t>
      </w:r>
    </w:p>
    <w:p w:rsidR="00C32B20" w:rsidRPr="004144CD" w:rsidRDefault="00C32B20" w:rsidP="00C32B20">
      <w:pPr>
        <w:spacing w:line="268" w:lineRule="exact"/>
        <w:rPr>
          <w:sz w:val="28"/>
          <w:szCs w:val="28"/>
        </w:rPr>
      </w:pPr>
      <w:r w:rsidRPr="004144CD">
        <w:rPr>
          <w:sz w:val="28"/>
          <w:szCs w:val="28"/>
        </w:rPr>
        <w:t xml:space="preserve">В данном случае тезисы должны в сжатом виде передавать основные положения научно-исследовательской работы. В них должны быть отражены актуальность темы, цель и задачи </w:t>
      </w:r>
      <w:r w:rsidRPr="004144CD">
        <w:rPr>
          <w:sz w:val="28"/>
          <w:szCs w:val="28"/>
        </w:rPr>
        <w:lastRenderedPageBreak/>
        <w:t xml:space="preserve">исследования, сжато передано основное содержание работы, позволяющее судить о сущности проведенного исследования и его результатах. 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sz w:val="28"/>
          <w:szCs w:val="28"/>
        </w:rPr>
        <w:t xml:space="preserve">Если в работе соблюдена описанная выше логика построения (цель, задачи, содержание и заключение согласуются между собой), то структура тезисов может быть следующей: актуальность темы, цель и задачи исследования, выводы, так как в них </w:t>
      </w:r>
      <w:r w:rsidRPr="004144CD">
        <w:rPr>
          <w:rFonts w:eastAsia="TimesNewRoman"/>
          <w:sz w:val="28"/>
          <w:szCs w:val="28"/>
        </w:rPr>
        <w:t xml:space="preserve">не просто называются результаты исследования, а и сжато раскрывается их сущность. </w:t>
      </w:r>
      <w:r w:rsidRPr="004144CD">
        <w:rPr>
          <w:sz w:val="28"/>
          <w:szCs w:val="28"/>
        </w:rPr>
        <w:t xml:space="preserve">Для более ясного изложения сущности проведенного исследования основные положения и выводы при необходимости </w:t>
      </w:r>
      <w:r w:rsidRPr="004144CD">
        <w:rPr>
          <w:spacing w:val="-2"/>
          <w:sz w:val="28"/>
          <w:szCs w:val="28"/>
        </w:rPr>
        <w:t>лучше проиллюстрировать 1—3 примерами. Например: В русском и белорусском языках существуют фразеологизмы, полностью совпадающие по значению и строению (</w:t>
      </w:r>
      <w:r w:rsidRPr="004144CD">
        <w:rPr>
          <w:rFonts w:eastAsia="TimesNewRoman"/>
          <w:i/>
          <w:spacing w:val="-2"/>
          <w:sz w:val="28"/>
          <w:szCs w:val="28"/>
          <w:lang w:val="be-BY"/>
        </w:rPr>
        <w:t>вывести на чистую воду — вывесці на чыстую ваду</w:t>
      </w:r>
      <w:r w:rsidRPr="004144CD">
        <w:rPr>
          <w:rFonts w:eastAsia="TimesNewRoman"/>
          <w:spacing w:val="-2"/>
          <w:sz w:val="28"/>
          <w:szCs w:val="28"/>
          <w:lang w:val="be-BY"/>
        </w:rPr>
        <w:t>), а также отличающиеся своим компо</w:t>
      </w:r>
      <w:r w:rsidRPr="004144CD">
        <w:rPr>
          <w:rFonts w:eastAsia="TimesNewRoman"/>
          <w:spacing w:val="-2"/>
          <w:sz w:val="28"/>
          <w:szCs w:val="28"/>
          <w:lang w:val="be-BY"/>
        </w:rPr>
        <w:softHyphen/>
        <w:t>нентным составом (</w:t>
      </w:r>
      <w:r w:rsidRPr="004144CD">
        <w:rPr>
          <w:rFonts w:eastAsia="TimesNewRoman"/>
          <w:i/>
          <w:spacing w:val="-2"/>
          <w:sz w:val="28"/>
          <w:szCs w:val="28"/>
          <w:lang w:val="be-BY"/>
        </w:rPr>
        <w:t>как кот наплакал — з жабіны прыгар</w:t>
      </w:r>
      <w:r w:rsidRPr="004144CD">
        <w:rPr>
          <w:rFonts w:eastAsia="TimesNewRoman"/>
          <w:i/>
          <w:spacing w:val="-2"/>
          <w:sz w:val="28"/>
          <w:szCs w:val="28"/>
          <w:lang w:val="be-BY"/>
        </w:rPr>
        <w:softHyphen/>
      </w:r>
      <w:r w:rsidRPr="004144CD">
        <w:rPr>
          <w:rFonts w:eastAsia="TimesNewRoman"/>
          <w:i/>
          <w:sz w:val="28"/>
          <w:szCs w:val="28"/>
          <w:lang w:val="be-BY"/>
        </w:rPr>
        <w:t>шчы, як кату пад’есці)</w:t>
      </w:r>
      <w:r w:rsidRPr="004144CD">
        <w:rPr>
          <w:rFonts w:eastAsia="TimesNewRoman"/>
          <w:sz w:val="28"/>
          <w:szCs w:val="28"/>
          <w:lang w:val="be-BY"/>
        </w:rPr>
        <w:t>.</w:t>
      </w:r>
    </w:p>
    <w:p w:rsidR="00C32B20" w:rsidRPr="004144CD" w:rsidRDefault="00C32B20" w:rsidP="00C32B20">
      <w:pPr>
        <w:spacing w:line="268" w:lineRule="exact"/>
        <w:rPr>
          <w:rFonts w:eastAsia="TimesNewRoman"/>
          <w:sz w:val="28"/>
          <w:szCs w:val="28"/>
        </w:rPr>
      </w:pPr>
      <w:r w:rsidRPr="004144CD">
        <w:rPr>
          <w:rFonts w:eastAsia="TimesNewRoman"/>
          <w:sz w:val="28"/>
          <w:szCs w:val="28"/>
        </w:rPr>
        <w:t xml:space="preserve">Таким образом, </w:t>
      </w:r>
      <w:r w:rsidRPr="004144CD">
        <w:rPr>
          <w:sz w:val="28"/>
          <w:szCs w:val="28"/>
          <w:lang w:val="be-BY"/>
        </w:rPr>
        <w:t>р</w:t>
      </w:r>
      <w:proofErr w:type="spellStart"/>
      <w:r w:rsidRPr="004144CD">
        <w:rPr>
          <w:sz w:val="28"/>
          <w:szCs w:val="28"/>
        </w:rPr>
        <w:t>абота</w:t>
      </w:r>
      <w:proofErr w:type="spellEnd"/>
      <w:r w:rsidRPr="004144CD">
        <w:rPr>
          <w:sz w:val="28"/>
          <w:szCs w:val="28"/>
        </w:rPr>
        <w:t xml:space="preserve"> над научным исследованием формирует у учащихся </w:t>
      </w:r>
      <w:r w:rsidRPr="004144CD">
        <w:rPr>
          <w:rFonts w:eastAsia="TimesNewRoman"/>
          <w:sz w:val="28"/>
          <w:szCs w:val="28"/>
        </w:rPr>
        <w:t>новые качества — широту кругозора, видение проблем и определенную системность, логичность мышления, что пригодится им не только в дальнейшей научной и педагогической деятельности, но и в общении, в быту и вообще в жизни.</w:t>
      </w:r>
    </w:p>
    <w:p w:rsidR="00C32B20" w:rsidRPr="004144CD" w:rsidRDefault="00C32B20" w:rsidP="00C32B20">
      <w:pPr>
        <w:rPr>
          <w:sz w:val="28"/>
          <w:szCs w:val="28"/>
          <w:lang w:eastAsia="x-none"/>
        </w:rPr>
      </w:pPr>
    </w:p>
    <w:p w:rsidR="00C763D8" w:rsidRPr="004144CD" w:rsidRDefault="00C763D8">
      <w:pPr>
        <w:rPr>
          <w:sz w:val="28"/>
          <w:szCs w:val="28"/>
        </w:rPr>
      </w:pPr>
    </w:p>
    <w:sectPr w:rsidR="00C763D8" w:rsidRPr="004144CD" w:rsidSect="00C32B20">
      <w:pgSz w:w="11906" w:h="16838" w:code="9"/>
      <w:pgMar w:top="284" w:right="282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13"/>
    <w:multiLevelType w:val="hybridMultilevel"/>
    <w:tmpl w:val="FACCEF52"/>
    <w:lvl w:ilvl="0" w:tplc="EB5CED02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0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20"/>
    <w:rsid w:val="004144CD"/>
    <w:rsid w:val="006B0956"/>
    <w:rsid w:val="006D05B0"/>
    <w:rsid w:val="00C32B20"/>
    <w:rsid w:val="00C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2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link w:val="a4"/>
    <w:rsid w:val="00C32B20"/>
    <w:pPr>
      <w:keepNext/>
      <w:spacing w:before="120" w:line="240" w:lineRule="auto"/>
      <w:ind w:firstLine="0"/>
      <w:jc w:val="left"/>
    </w:pPr>
    <w:rPr>
      <w:rFonts w:ascii="Trebuchet MS" w:hAnsi="Trebuchet MS"/>
      <w:sz w:val="20"/>
      <w:szCs w:val="20"/>
    </w:rPr>
  </w:style>
  <w:style w:type="character" w:customStyle="1" w:styleId="a4">
    <w:name w:val="Автор Знак Знак"/>
    <w:link w:val="a3"/>
    <w:rsid w:val="00C32B20"/>
    <w:rPr>
      <w:rFonts w:ascii="Trebuchet MS" w:eastAsia="Times New Roman" w:hAnsi="Trebuchet MS" w:cs="Times New Roman"/>
      <w:sz w:val="20"/>
      <w:szCs w:val="20"/>
      <w:lang w:eastAsia="ru-RU"/>
    </w:rPr>
  </w:style>
  <w:style w:type="paragraph" w:customStyle="1" w:styleId="1">
    <w:name w:val="Заглавие1"/>
    <w:basedOn w:val="a"/>
    <w:link w:val="10"/>
    <w:rsid w:val="00C32B20"/>
    <w:pPr>
      <w:keepNext/>
      <w:pBdr>
        <w:bottom w:val="thickThinSmallGap" w:sz="24" w:space="1" w:color="999999"/>
      </w:pBdr>
      <w:suppressAutoHyphens/>
      <w:spacing w:before="120" w:after="240" w:line="340" w:lineRule="exact"/>
      <w:ind w:left="1418" w:firstLine="0"/>
      <w:jc w:val="left"/>
    </w:pPr>
    <w:rPr>
      <w:rFonts w:ascii="Arial" w:hAnsi="Arial"/>
      <w:b/>
      <w:bCs/>
      <w:caps/>
      <w:sz w:val="20"/>
      <w:szCs w:val="20"/>
      <w:lang w:val="x-none" w:eastAsia="x-none"/>
    </w:rPr>
  </w:style>
  <w:style w:type="paragraph" w:styleId="2">
    <w:name w:val="List Bullet 2"/>
    <w:basedOn w:val="a"/>
    <w:rsid w:val="00C32B20"/>
    <w:pPr>
      <w:numPr>
        <w:numId w:val="1"/>
      </w:numPr>
      <w:spacing w:line="240" w:lineRule="auto"/>
      <w:jc w:val="left"/>
    </w:pPr>
    <w:rPr>
      <w:szCs w:val="22"/>
    </w:rPr>
  </w:style>
  <w:style w:type="character" w:customStyle="1" w:styleId="10">
    <w:name w:val="Заглавие1 Знак"/>
    <w:link w:val="1"/>
    <w:rsid w:val="00C32B20"/>
    <w:rPr>
      <w:rFonts w:ascii="Arial" w:eastAsia="Times New Roman" w:hAnsi="Arial" w:cs="Times New Roman"/>
      <w:b/>
      <w:bCs/>
      <w:cap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2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link w:val="a4"/>
    <w:rsid w:val="00C32B20"/>
    <w:pPr>
      <w:keepNext/>
      <w:spacing w:before="120" w:line="240" w:lineRule="auto"/>
      <w:ind w:firstLine="0"/>
      <w:jc w:val="left"/>
    </w:pPr>
    <w:rPr>
      <w:rFonts w:ascii="Trebuchet MS" w:hAnsi="Trebuchet MS"/>
      <w:sz w:val="20"/>
      <w:szCs w:val="20"/>
    </w:rPr>
  </w:style>
  <w:style w:type="character" w:customStyle="1" w:styleId="a4">
    <w:name w:val="Автор Знак Знак"/>
    <w:link w:val="a3"/>
    <w:rsid w:val="00C32B20"/>
    <w:rPr>
      <w:rFonts w:ascii="Trebuchet MS" w:eastAsia="Times New Roman" w:hAnsi="Trebuchet MS" w:cs="Times New Roman"/>
      <w:sz w:val="20"/>
      <w:szCs w:val="20"/>
      <w:lang w:eastAsia="ru-RU"/>
    </w:rPr>
  </w:style>
  <w:style w:type="paragraph" w:customStyle="1" w:styleId="1">
    <w:name w:val="Заглавие1"/>
    <w:basedOn w:val="a"/>
    <w:link w:val="10"/>
    <w:rsid w:val="00C32B20"/>
    <w:pPr>
      <w:keepNext/>
      <w:pBdr>
        <w:bottom w:val="thickThinSmallGap" w:sz="24" w:space="1" w:color="999999"/>
      </w:pBdr>
      <w:suppressAutoHyphens/>
      <w:spacing w:before="120" w:after="240" w:line="340" w:lineRule="exact"/>
      <w:ind w:left="1418" w:firstLine="0"/>
      <w:jc w:val="left"/>
    </w:pPr>
    <w:rPr>
      <w:rFonts w:ascii="Arial" w:hAnsi="Arial"/>
      <w:b/>
      <w:bCs/>
      <w:caps/>
      <w:sz w:val="20"/>
      <w:szCs w:val="20"/>
      <w:lang w:val="x-none" w:eastAsia="x-none"/>
    </w:rPr>
  </w:style>
  <w:style w:type="paragraph" w:styleId="2">
    <w:name w:val="List Bullet 2"/>
    <w:basedOn w:val="a"/>
    <w:rsid w:val="00C32B20"/>
    <w:pPr>
      <w:numPr>
        <w:numId w:val="1"/>
      </w:numPr>
      <w:spacing w:line="240" w:lineRule="auto"/>
      <w:jc w:val="left"/>
    </w:pPr>
    <w:rPr>
      <w:szCs w:val="22"/>
    </w:rPr>
  </w:style>
  <w:style w:type="character" w:customStyle="1" w:styleId="10">
    <w:name w:val="Заглавие1 Знак"/>
    <w:link w:val="1"/>
    <w:rsid w:val="00C32B20"/>
    <w:rPr>
      <w:rFonts w:ascii="Arial" w:eastAsia="Times New Roman" w:hAnsi="Arial" w:cs="Times New Roman"/>
      <w:b/>
      <w:bCs/>
      <w:cap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2</cp:revision>
  <dcterms:created xsi:type="dcterms:W3CDTF">2017-01-06T18:02:00Z</dcterms:created>
  <dcterms:modified xsi:type="dcterms:W3CDTF">2017-01-06T18:02:00Z</dcterms:modified>
</cp:coreProperties>
</file>