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960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2"/>
      </w:tblGrid>
      <w:tr w:rsidR="00202A11" w:rsidTr="004D0BCD">
        <w:tc>
          <w:tcPr>
            <w:tcW w:w="4390" w:type="dxa"/>
          </w:tcPr>
          <w:p w:rsidR="00202A11" w:rsidRPr="00202A11" w:rsidRDefault="00202A11" w:rsidP="004D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02A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Частка</w:t>
            </w:r>
          </w:p>
        </w:tc>
        <w:tc>
          <w:tcPr>
            <w:tcW w:w="2693" w:type="dxa"/>
          </w:tcPr>
          <w:p w:rsidR="00202A11" w:rsidRPr="00202A11" w:rsidRDefault="00202A11" w:rsidP="004D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02A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Сістэматызацыя  ўласных назіранняў</w:t>
            </w:r>
          </w:p>
        </w:tc>
        <w:tc>
          <w:tcPr>
            <w:tcW w:w="2262" w:type="dxa"/>
          </w:tcPr>
          <w:p w:rsidR="00202A11" w:rsidRPr="00202A11" w:rsidRDefault="00202A11" w:rsidP="004D0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02A11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Прыклады з твора</w:t>
            </w:r>
          </w:p>
        </w:tc>
      </w:tr>
      <w:tr w:rsidR="00202A11" w:rsidTr="004D0BCD">
        <w:tc>
          <w:tcPr>
            <w:tcW w:w="4390" w:type="dxa"/>
          </w:tcPr>
          <w:p w:rsidR="00202A11" w:rsidRPr="004D5315" w:rsidRDefault="004D0BCD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Зварот да назвы твора, п</w:t>
            </w:r>
            <w:r w:rsidRPr="004D0B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ершасныя ўражанні (спадабаўся ці не і чаму?)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202A11" w:rsidTr="004D0BCD">
        <w:tc>
          <w:tcPr>
            <w:tcW w:w="4390" w:type="dxa"/>
          </w:tcPr>
          <w:p w:rsidR="00202A11" w:rsidRPr="004D5315" w:rsidRDefault="00202A11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 лірычнага твора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202A11" w:rsidTr="004D0BCD">
        <w:tc>
          <w:tcPr>
            <w:tcW w:w="4390" w:type="dxa"/>
          </w:tcPr>
          <w:p w:rsidR="00202A11" w:rsidRPr="004D5315" w:rsidRDefault="00202A11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Ідэя – асноўная думка твора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202A11" w:rsidTr="004D0BCD">
        <w:tc>
          <w:tcPr>
            <w:tcW w:w="4390" w:type="dxa"/>
          </w:tcPr>
          <w:p w:rsidR="00202A11" w:rsidRPr="004D5315" w:rsidRDefault="00202A11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Праблема твора, якая патрабуе вырашэння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202A11" w:rsidTr="004D0BCD">
        <w:tc>
          <w:tcPr>
            <w:tcW w:w="4390" w:type="dxa"/>
          </w:tcPr>
          <w:p w:rsidR="00202A11" w:rsidRPr="004D5315" w:rsidRDefault="004D5315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</w:t>
            </w:r>
            <w:r w:rsidR="00202A11"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ірычны герой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4D5315" w:rsidTr="004D0BCD">
        <w:tc>
          <w:tcPr>
            <w:tcW w:w="4390" w:type="dxa"/>
          </w:tcPr>
          <w:p w:rsidR="004D5315" w:rsidRPr="004D5315" w:rsidRDefault="004D5315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 xml:space="preserve">Эмацыянальная афарбоўка, інтанацыя </w:t>
            </w:r>
            <w:r w:rsidRPr="004D5315">
              <w:rPr>
                <w:rFonts w:ascii="Times New Roman" w:hAnsi="Times New Roman" w:cs="Times New Roman"/>
                <w:color w:val="000000"/>
                <w:shd w:val="clear" w:color="auto" w:fill="FFFFFF"/>
                <w:lang w:val="be-BY"/>
              </w:rPr>
              <w:t>(гнеўная, іранічная, журботная, спакойная, лагодная, узнёслая, урачыстая, напружаная, звычайная,  трагічная, заклапочаная, упэўненая, трывожная, урачыста-жалобная, сумная, балючая, жаласлівая, пакутлівая, шчымлівая ці якая іншая).</w:t>
            </w:r>
          </w:p>
        </w:tc>
        <w:tc>
          <w:tcPr>
            <w:tcW w:w="2693" w:type="dxa"/>
          </w:tcPr>
          <w:p w:rsidR="004D5315" w:rsidRDefault="004D5315" w:rsidP="004D0BCD"/>
        </w:tc>
        <w:tc>
          <w:tcPr>
            <w:tcW w:w="2262" w:type="dxa"/>
          </w:tcPr>
          <w:p w:rsidR="004D5315" w:rsidRDefault="004D5315" w:rsidP="004D0BCD"/>
        </w:tc>
      </w:tr>
      <w:tr w:rsidR="00202A11" w:rsidTr="004D0BCD">
        <w:tc>
          <w:tcPr>
            <w:tcW w:w="4390" w:type="dxa"/>
          </w:tcPr>
          <w:p w:rsidR="00202A11" w:rsidRPr="004D5315" w:rsidRDefault="004D5315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Кампазіцыя верша (будова): уступ, асноўная частка, заключэнне – верш эпічны; калі не такая кампазіцыя – верш лірычны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памер, </w:t>
            </w:r>
            <w:r w:rsidR="004D0BC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форма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202A11" w:rsidTr="004D0BCD">
        <w:tc>
          <w:tcPr>
            <w:tcW w:w="4390" w:type="dxa"/>
          </w:tcPr>
          <w:p w:rsidR="00202A11" w:rsidRPr="004D5315" w:rsidRDefault="004852A4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Моўныя сродкі мастацкай выразнасці </w:t>
            </w:r>
          </w:p>
        </w:tc>
        <w:tc>
          <w:tcPr>
            <w:tcW w:w="2693" w:type="dxa"/>
          </w:tcPr>
          <w:p w:rsidR="00202A11" w:rsidRDefault="00202A11" w:rsidP="004D0BCD"/>
        </w:tc>
        <w:tc>
          <w:tcPr>
            <w:tcW w:w="2262" w:type="dxa"/>
          </w:tcPr>
          <w:p w:rsidR="00202A11" w:rsidRDefault="00202A11" w:rsidP="004D0BCD"/>
        </w:tc>
      </w:tr>
      <w:tr w:rsidR="004852A4" w:rsidTr="004D0BCD">
        <w:tc>
          <w:tcPr>
            <w:tcW w:w="4390" w:type="dxa"/>
          </w:tcPr>
          <w:p w:rsidR="004852A4" w:rsidRPr="004D5315" w:rsidRDefault="004D5315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D531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Уласная ацэнка твора. Заключэнне</w:t>
            </w:r>
          </w:p>
        </w:tc>
        <w:tc>
          <w:tcPr>
            <w:tcW w:w="2693" w:type="dxa"/>
          </w:tcPr>
          <w:p w:rsidR="004852A4" w:rsidRDefault="004852A4" w:rsidP="004D0BCD"/>
        </w:tc>
        <w:tc>
          <w:tcPr>
            <w:tcW w:w="2262" w:type="dxa"/>
          </w:tcPr>
          <w:p w:rsidR="004852A4" w:rsidRDefault="004852A4" w:rsidP="004D0BCD"/>
        </w:tc>
      </w:tr>
      <w:tr w:rsidR="004D0BCD" w:rsidTr="004D0BCD">
        <w:tc>
          <w:tcPr>
            <w:tcW w:w="4390" w:type="dxa"/>
          </w:tcPr>
          <w:p w:rsidR="004D0BCD" w:rsidRPr="004D5315" w:rsidRDefault="004D0BCD" w:rsidP="004D0BC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93" w:type="dxa"/>
          </w:tcPr>
          <w:p w:rsidR="004D0BCD" w:rsidRDefault="004D0BCD" w:rsidP="004D0BCD"/>
        </w:tc>
        <w:tc>
          <w:tcPr>
            <w:tcW w:w="2262" w:type="dxa"/>
          </w:tcPr>
          <w:p w:rsidR="004D0BCD" w:rsidRDefault="004D0BCD" w:rsidP="004D0BCD"/>
        </w:tc>
      </w:tr>
    </w:tbl>
    <w:p w:rsidR="00C002B0" w:rsidRDefault="00C002B0"/>
    <w:p w:rsidR="004D0BCD" w:rsidRPr="004D0BCD" w:rsidRDefault="004D0BC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lang w:val="be-BY"/>
        </w:rPr>
        <w:t xml:space="preserve">       </w:t>
      </w:r>
      <w:bookmarkStart w:id="0" w:name="_GoBack"/>
      <w:bookmarkEnd w:id="0"/>
      <w:r>
        <w:rPr>
          <w:lang w:val="be-BY"/>
        </w:rPr>
        <w:t xml:space="preserve">                                             </w:t>
      </w:r>
      <w:r w:rsidRPr="004D0BCD">
        <w:rPr>
          <w:rFonts w:ascii="Times New Roman" w:hAnsi="Times New Roman" w:cs="Times New Roman"/>
          <w:b/>
          <w:sz w:val="28"/>
          <w:szCs w:val="28"/>
          <w:lang w:val="be-BY"/>
        </w:rPr>
        <w:t>Структура напісання водгуку</w:t>
      </w:r>
    </w:p>
    <w:sectPr w:rsidR="004D0BCD" w:rsidRPr="004D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11"/>
    <w:rsid w:val="00202A11"/>
    <w:rsid w:val="004852A4"/>
    <w:rsid w:val="004D0BCD"/>
    <w:rsid w:val="004D5315"/>
    <w:rsid w:val="00C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EC38"/>
  <w15:chartTrackingRefBased/>
  <w15:docId w15:val="{5636F4C6-0D3E-4B4E-8154-5AB8A47D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2019-11-25T05:47:00Z</dcterms:created>
  <dcterms:modified xsi:type="dcterms:W3CDTF">2019-11-25T06:22:00Z</dcterms:modified>
</cp:coreProperties>
</file>